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sz w:val="29"/>
          <w:szCs w:val="29"/>
          <w:lang w:val="ru-RU"/>
        </w:rPr>
        <w:t>ГОДИШЕН СТАТИСТИЧКИ ИЗВЕШТАЈ ЗА ОСНОВНИ УЧИЛИШТА - почеток на учебна година за периодот од 01 септември 2021 до 31 август 2022</w:t>
      </w:r>
    </w:p>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18"/>
          <w:szCs w:val="18"/>
          <w:lang w:val="ru-RU"/>
        </w:rPr>
      </w:pPr>
      <w:r w:rsidRPr="00F4447D">
        <w:rPr>
          <w:rFonts w:ascii="Times New Roman" w:eastAsia="Times New Roman" w:hAnsi="Times New Roman" w:cs="Times New Roman"/>
          <w:sz w:val="18"/>
          <w:szCs w:val="18"/>
          <w:lang w:val="ru-RU"/>
        </w:rPr>
        <w:t>Краток опис на методологијата на истражувањето :</w:t>
      </w:r>
      <w:r w:rsidRPr="00F4447D">
        <w:rPr>
          <w:rFonts w:ascii="Times New Roman" w:eastAsia="Times New Roman" w:hAnsi="Times New Roman" w:cs="Times New Roman"/>
          <w:sz w:val="18"/>
          <w:szCs w:val="18"/>
          <w:lang w:val="ru-RU"/>
        </w:rPr>
        <w:fldChar w:fldCharType="begin"/>
      </w:r>
      <w:r w:rsidRPr="00F4447D">
        <w:rPr>
          <w:rFonts w:ascii="Times New Roman" w:eastAsia="Times New Roman" w:hAnsi="Times New Roman" w:cs="Times New Roman"/>
          <w:sz w:val="18"/>
          <w:szCs w:val="18"/>
          <w:lang w:val="ru-RU"/>
        </w:rPr>
        <w:instrText xml:space="preserve"> HYPERLINK "https://estat.stat.gov.mk/Upload/Survey/a8413821-e526-40d4-9d9a-e83f2d885efc/6/Methodology/Metodoloski%20objasnuvanja.pdf" \o "Metodoloski objasnuvanja.pdf" </w:instrText>
      </w:r>
      <w:r w:rsidRPr="00F4447D">
        <w:rPr>
          <w:rFonts w:ascii="Times New Roman" w:eastAsia="Times New Roman" w:hAnsi="Times New Roman" w:cs="Times New Roman"/>
          <w:sz w:val="18"/>
          <w:szCs w:val="18"/>
          <w:lang w:val="ru-RU"/>
        </w:rPr>
        <w:fldChar w:fldCharType="separate"/>
      </w:r>
      <w:r w:rsidRPr="00F4447D">
        <w:rPr>
          <w:rFonts w:ascii="Times New Roman" w:eastAsia="Times New Roman" w:hAnsi="Times New Roman" w:cs="Times New Roman"/>
          <w:color w:val="0000FF"/>
          <w:sz w:val="18"/>
          <w:u w:val="single"/>
          <w:lang w:val="ru-RU"/>
        </w:rPr>
        <w:t>Metodoloski objasnuvanja.pdf</w:t>
      </w:r>
      <w:r w:rsidRPr="00F4447D">
        <w:rPr>
          <w:rFonts w:ascii="Times New Roman" w:eastAsia="Times New Roman" w:hAnsi="Times New Roman" w:cs="Times New Roman"/>
          <w:sz w:val="18"/>
          <w:szCs w:val="18"/>
          <w:lang w:val="ru-RU"/>
        </w:rPr>
        <w:fldChar w:fldCharType="end"/>
      </w:r>
      <w:r w:rsidRPr="00F4447D">
        <w:rPr>
          <w:rFonts w:ascii="Times New Roman" w:eastAsia="Times New Roman" w:hAnsi="Times New Roman" w:cs="Times New Roman"/>
          <w:sz w:val="18"/>
          <w:szCs w:val="18"/>
          <w:lang w:val="ru-RU"/>
        </w:rPr>
        <w:br/>
        <w:t>Упатство за пополнување на е-прашалник :</w:t>
      </w:r>
      <w:r w:rsidRPr="00F4447D">
        <w:rPr>
          <w:rFonts w:ascii="Times New Roman" w:eastAsia="Times New Roman" w:hAnsi="Times New Roman" w:cs="Times New Roman"/>
          <w:sz w:val="18"/>
          <w:szCs w:val="18"/>
          <w:lang w:val="ru-RU"/>
        </w:rPr>
        <w:fldChar w:fldCharType="begin"/>
      </w:r>
      <w:r w:rsidRPr="00F4447D">
        <w:rPr>
          <w:rFonts w:ascii="Times New Roman" w:eastAsia="Times New Roman" w:hAnsi="Times New Roman" w:cs="Times New Roman"/>
          <w:sz w:val="18"/>
          <w:szCs w:val="18"/>
          <w:lang w:val="ru-RU"/>
        </w:rPr>
        <w:instrText xml:space="preserve"> HYPERLINK "https://estat.stat.gov.mk/Upload/Survey/a8413821-e526-40d4-9d9a-e83f2d885efc/6/Manual/Upatstvo.pdf" \o "Upatstvo.pdf" </w:instrText>
      </w:r>
      <w:r w:rsidRPr="00F4447D">
        <w:rPr>
          <w:rFonts w:ascii="Times New Roman" w:eastAsia="Times New Roman" w:hAnsi="Times New Roman" w:cs="Times New Roman"/>
          <w:sz w:val="18"/>
          <w:szCs w:val="18"/>
          <w:lang w:val="ru-RU"/>
        </w:rPr>
        <w:fldChar w:fldCharType="separate"/>
      </w:r>
      <w:r w:rsidRPr="00F4447D">
        <w:rPr>
          <w:rFonts w:ascii="Times New Roman" w:eastAsia="Times New Roman" w:hAnsi="Times New Roman" w:cs="Times New Roman"/>
          <w:color w:val="0000FF"/>
          <w:sz w:val="18"/>
          <w:u w:val="single"/>
          <w:lang w:val="ru-RU"/>
        </w:rPr>
        <w:t>Upatstvo.pdf</w:t>
      </w:r>
      <w:r w:rsidRPr="00F4447D">
        <w:rPr>
          <w:rFonts w:ascii="Times New Roman" w:eastAsia="Times New Roman" w:hAnsi="Times New Roman" w:cs="Times New Roman"/>
          <w:sz w:val="18"/>
          <w:szCs w:val="18"/>
          <w:lang w:val="ru-RU"/>
        </w:rPr>
        <w:fldChar w:fldCharType="end"/>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Идентификациски податоци за основното училиште</w:t>
      </w:r>
    </w:p>
    <w:tbl>
      <w:tblPr>
        <w:tblW w:w="0" w:type="auto"/>
        <w:tblCellSpacing w:w="0" w:type="dxa"/>
        <w:tblCellMar>
          <w:left w:w="0" w:type="dxa"/>
          <w:right w:w="0" w:type="dxa"/>
        </w:tblCellMar>
        <w:tblLook w:val="04A0"/>
      </w:tblPr>
      <w:tblGrid>
        <w:gridCol w:w="1823"/>
        <w:gridCol w:w="1823"/>
        <w:gridCol w:w="2829"/>
      </w:tblGrid>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Деловен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субјект-назив</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ООУ "РАЈКО ЖИНЗИФОВ" - ОРИЗАРИ</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Единствен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матичен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број</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субјектот</w:t>
            </w:r>
            <w:proofErr w:type="spellEnd"/>
            <w:r w:rsidRPr="00F4447D">
              <w:rPr>
                <w:rFonts w:ascii="Times New Roman" w:eastAsia="Times New Roman" w:hAnsi="Times New Roman" w:cs="Times New Roman"/>
              </w:rPr>
              <w:t xml:space="preserve"> - ЕМБС</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4024354</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Реден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број</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единицата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состав</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локалната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единица</w:t>
            </w:r>
            <w:proofErr w:type="spellEnd"/>
            <w:r w:rsidRPr="00F4447D">
              <w:rPr>
                <w:rFonts w:ascii="Times New Roman" w:eastAsia="Times New Roman" w:hAnsi="Times New Roman" w:cs="Times New Roman"/>
              </w:rPr>
              <w:t>)</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0000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Општина-шифра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1180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Општина-назив</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Велес</w:t>
            </w:r>
            <w:proofErr w:type="spellEnd"/>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Населено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место-шифра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417696</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Населено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место-назив</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Долно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Оризари</w:t>
            </w:r>
            <w:proofErr w:type="spellEnd"/>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Улица-шифра</w:t>
            </w:r>
            <w:proofErr w:type="spellEnd"/>
            <w:r w:rsidRPr="00F4447D">
              <w:rPr>
                <w:rFonts w:ascii="Times New Roman" w:eastAsia="Times New Roman" w:hAnsi="Times New Roman" w:cs="Times New Roman"/>
              </w:rPr>
              <w:t xml:space="preserve"> </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41778500008</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Улица-назив</w:t>
            </w:r>
            <w:proofErr w:type="spellEnd"/>
            <w:r w:rsidRPr="00F4447D">
              <w:rPr>
                <w:rFonts w:ascii="Times New Roman" w:eastAsia="Times New Roman" w:hAnsi="Times New Roman" w:cs="Times New Roman"/>
              </w:rPr>
              <w:t xml:space="preserve"> </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ОРИЗАРИ</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Куќен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број</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Додаток</w:t>
            </w:r>
            <w:proofErr w:type="spellEnd"/>
            <w:r w:rsidRPr="00F4447D">
              <w:rPr>
                <w:rFonts w:ascii="Times New Roman" w:eastAsia="Times New Roman" w:hAnsi="Times New Roman" w:cs="Times New Roman"/>
              </w:rPr>
              <w:t xml:space="preserve"> </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Влез</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Стан</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Телефон</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0000021074;043233074</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Е-</w:t>
            </w:r>
            <w:proofErr w:type="spellStart"/>
            <w:r w:rsidRPr="00F4447D">
              <w:rPr>
                <w:rFonts w:ascii="Times New Roman" w:eastAsia="Times New Roman" w:hAnsi="Times New Roman" w:cs="Times New Roman"/>
              </w:rPr>
              <w:t>пошта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rajkozinzifovveles@yahoo.com</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sz w:val="26"/>
          <w:szCs w:val="26"/>
          <w:lang w:val="ru-RU"/>
        </w:rPr>
        <w:t>Податоци за училиштето</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1. Дополнителни податоци за училиштето</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t>1) На реден број 2 одговараат  само централните училишта ( во подрачно училиште се вбројува и специјалната паралелка) 2) На реден број 6 одговараат само специјалните училишта и специјалните паралелки во рамките на редовните училишта</w:t>
      </w:r>
    </w:p>
    <w:tbl>
      <w:tblPr>
        <w:tblW w:w="0" w:type="auto"/>
        <w:tblCellSpacing w:w="0" w:type="dxa"/>
        <w:tblCellMar>
          <w:left w:w="0" w:type="dxa"/>
          <w:right w:w="0" w:type="dxa"/>
        </w:tblCellMar>
        <w:tblLook w:val="04A0"/>
      </w:tblPr>
      <w:tblGrid>
        <w:gridCol w:w="1823"/>
        <w:gridCol w:w="1823"/>
        <w:gridCol w:w="1823"/>
        <w:gridCol w:w="1853"/>
      </w:tblGrid>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Организационен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облик</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училиштето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Централно</w:t>
            </w:r>
            <w:proofErr w:type="spellEnd"/>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lastRenderedPageBreak/>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Број</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подрачни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училишта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Вид</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училиште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редовни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основни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училишта</w:t>
            </w:r>
            <w:proofErr w:type="spellEnd"/>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Развиеност</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училиштето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Деветтоодделенско</w:t>
            </w:r>
            <w:proofErr w:type="spellEnd"/>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кој</w:t>
            </w:r>
            <w:proofErr w:type="spellEnd"/>
            <w:r w:rsidRPr="00F4447D">
              <w:rPr>
                <w:rFonts w:ascii="Times New Roman" w:eastAsia="Times New Roman" w:hAnsi="Times New Roman" w:cs="Times New Roman"/>
              </w:rPr>
              <w:t>/</w:t>
            </w:r>
            <w:proofErr w:type="spellStart"/>
            <w:r w:rsidRPr="00F4447D">
              <w:rPr>
                <w:rFonts w:ascii="Times New Roman" w:eastAsia="Times New Roman" w:hAnsi="Times New Roman" w:cs="Times New Roman"/>
              </w:rPr>
              <w:t>кои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r w:rsidRPr="00F4447D">
              <w:rPr>
                <w:rFonts w:ascii="Times New Roman" w:eastAsia="Times New Roman" w:hAnsi="Times New Roman" w:cs="Times New Roman"/>
              </w:rPr>
              <w:t>/</w:t>
            </w:r>
            <w:proofErr w:type="spellStart"/>
            <w:r w:rsidRPr="00F4447D">
              <w:rPr>
                <w:rFonts w:ascii="Times New Roman" w:eastAsia="Times New Roman" w:hAnsi="Times New Roman" w:cs="Times New Roman"/>
              </w:rPr>
              <w:t>ци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се</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изведува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наставата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Македонски-Српски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Вид</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училиштето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според</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спреченоста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учениците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редовни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основни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училишта</w:t>
            </w:r>
            <w:proofErr w:type="spellEnd"/>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2. Број на некомбинирани паралелки по одделенија</w:t>
      </w:r>
    </w:p>
    <w:tbl>
      <w:tblPr>
        <w:tblW w:w="0" w:type="auto"/>
        <w:tblCellSpacing w:w="0" w:type="dxa"/>
        <w:tblCellMar>
          <w:left w:w="0" w:type="dxa"/>
          <w:right w:w="0" w:type="dxa"/>
        </w:tblCellMar>
        <w:tblLook w:val="04A0"/>
      </w:tblPr>
      <w:tblGrid>
        <w:gridCol w:w="1823"/>
        <w:gridCol w:w="1823"/>
        <w:gridCol w:w="1823"/>
        <w:gridCol w:w="1823"/>
      </w:tblGrid>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II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III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IV</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V</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VI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VII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VIII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IX</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3. Kомбинирани паралелки по одделенија</w:t>
      </w:r>
    </w:p>
    <w:tbl>
      <w:tblPr>
        <w:tblW w:w="0" w:type="auto"/>
        <w:tblCellSpacing w:w="0" w:type="dxa"/>
        <w:tblCellMar>
          <w:left w:w="0" w:type="dxa"/>
          <w:right w:w="0" w:type="dxa"/>
        </w:tblCellMar>
        <w:tblLook w:val="04A0"/>
      </w:tblPr>
      <w:tblGrid>
        <w:gridCol w:w="1823"/>
        <w:gridCol w:w="1823"/>
        <w:gridCol w:w="1823"/>
        <w:gridCol w:w="1823"/>
      </w:tblGrid>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I - III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IV - VI</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VII - IX</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Комбинирани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4. Вкупен број на паралелки</w:t>
      </w:r>
    </w:p>
    <w:p w:rsidR="00F4447D" w:rsidRPr="00F4447D" w:rsidRDefault="00F4447D" w:rsidP="00F4447D">
      <w:pPr>
        <w:spacing w:after="24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t>Вкупниот број на паралелки во училиштето го сочинува збирот од комбинираните и некомбинираните паралелеки</w:t>
      </w:r>
      <w:r w:rsidRPr="00F4447D">
        <w:rPr>
          <w:rFonts w:ascii="Times New Roman" w:eastAsia="Times New Roman" w:hAnsi="Times New Roman" w:cs="Times New Roman"/>
          <w:sz w:val="24"/>
          <w:szCs w:val="24"/>
          <w:lang w:val="ru-RU"/>
        </w:rPr>
        <w:t>9</w:t>
      </w:r>
    </w:p>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b/>
          <w:bCs/>
          <w:sz w:val="26"/>
          <w:szCs w:val="26"/>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sz w:val="26"/>
          <w:szCs w:val="26"/>
          <w:lang w:val="ru-RU"/>
        </w:rPr>
        <w:t>Податоци за учениците</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5. Број на ученици според возраста, одделенијата и полот</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t>Учениците се внесуваат во соодветната категорија на возраст, според тоа колку години ќе наполнат до крајот на календарската година (31.12.)</w:t>
      </w:r>
    </w:p>
    <w:tbl>
      <w:tblPr>
        <w:tblW w:w="0" w:type="auto"/>
        <w:tblCellSpacing w:w="0" w:type="dxa"/>
        <w:tblCellMar>
          <w:left w:w="0" w:type="dxa"/>
          <w:right w:w="0" w:type="dxa"/>
        </w:tblCellMar>
        <w:tblLook w:val="04A0"/>
      </w:tblPr>
      <w:tblGrid>
        <w:gridCol w:w="827"/>
        <w:gridCol w:w="1034"/>
        <w:gridCol w:w="377"/>
        <w:gridCol w:w="827"/>
        <w:gridCol w:w="463"/>
        <w:gridCol w:w="464"/>
        <w:gridCol w:w="464"/>
        <w:gridCol w:w="464"/>
        <w:gridCol w:w="464"/>
        <w:gridCol w:w="464"/>
        <w:gridCol w:w="464"/>
        <w:gridCol w:w="464"/>
        <w:gridCol w:w="464"/>
        <w:gridCol w:w="464"/>
        <w:gridCol w:w="464"/>
        <w:gridCol w:w="464"/>
        <w:gridCol w:w="758"/>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со</w:t>
            </w:r>
            <w:proofErr w:type="spellEnd"/>
            <w:r w:rsidRPr="00F4447D">
              <w:rPr>
                <w:rFonts w:ascii="Times New Roman" w:eastAsia="Times New Roman" w:hAnsi="Times New Roman" w:cs="Times New Roman"/>
              </w:rPr>
              <w:t xml:space="preserve"> 5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6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7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8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9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10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11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12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13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14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15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16 </w:t>
            </w:r>
            <w:proofErr w:type="spellStart"/>
            <w:r w:rsidRPr="00F4447D">
              <w:rPr>
                <w:rFonts w:ascii="Times New Roman" w:eastAsia="Times New Roman" w:hAnsi="Times New Roman" w:cs="Times New Roman"/>
              </w:rPr>
              <w:t>год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17 и </w:t>
            </w:r>
            <w:proofErr w:type="spellStart"/>
            <w:r w:rsidRPr="00F4447D">
              <w:rPr>
                <w:rFonts w:ascii="Times New Roman" w:eastAsia="Times New Roman" w:hAnsi="Times New Roman" w:cs="Times New Roman"/>
              </w:rPr>
              <w:t>повеќе</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год</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IV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IX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6. Број на повторувачи според пол и одделенија</w:t>
      </w:r>
    </w:p>
    <w:tbl>
      <w:tblPr>
        <w:tblW w:w="0" w:type="auto"/>
        <w:tblCellSpacing w:w="0" w:type="dxa"/>
        <w:tblCellMar>
          <w:left w:w="0" w:type="dxa"/>
          <w:right w:w="0" w:type="dxa"/>
        </w:tblCellMar>
        <w:tblLook w:val="04A0"/>
      </w:tblPr>
      <w:tblGrid>
        <w:gridCol w:w="1823"/>
        <w:gridCol w:w="1823"/>
        <w:gridCol w:w="1823"/>
        <w:gridCol w:w="1823"/>
        <w:gridCol w:w="1823"/>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Ученички</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IX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7. Број на ученици според учењето на странски јазици</w:t>
      </w:r>
    </w:p>
    <w:tbl>
      <w:tblPr>
        <w:tblW w:w="0" w:type="auto"/>
        <w:tblCellSpacing w:w="0" w:type="dxa"/>
        <w:tblCellMar>
          <w:left w:w="0" w:type="dxa"/>
          <w:right w:w="0" w:type="dxa"/>
        </w:tblCellMar>
        <w:tblLook w:val="04A0"/>
      </w:tblPr>
      <w:tblGrid>
        <w:gridCol w:w="1225"/>
        <w:gridCol w:w="760"/>
        <w:gridCol w:w="558"/>
        <w:gridCol w:w="952"/>
        <w:gridCol w:w="651"/>
        <w:gridCol w:w="651"/>
        <w:gridCol w:w="651"/>
        <w:gridCol w:w="651"/>
        <w:gridCol w:w="651"/>
        <w:gridCol w:w="651"/>
        <w:gridCol w:w="651"/>
        <w:gridCol w:w="687"/>
        <w:gridCol w:w="651"/>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IV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VIII </w:t>
            </w:r>
            <w:proofErr w:type="spellStart"/>
            <w:r w:rsidRPr="00F4447D">
              <w:rPr>
                <w:rFonts w:ascii="Times New Roman" w:eastAsia="Times New Roman" w:hAnsi="Times New Roman" w:cs="Times New Roman"/>
              </w:rPr>
              <w:t>одд</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IX </w:t>
            </w:r>
            <w:proofErr w:type="spellStart"/>
            <w:r w:rsidRPr="00F4447D">
              <w:rPr>
                <w:rFonts w:ascii="Times New Roman" w:eastAsia="Times New Roman" w:hAnsi="Times New Roman" w:cs="Times New Roman"/>
              </w:rPr>
              <w:t>одд</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Прв</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Втор</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Англиски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lastRenderedPageBreak/>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lastRenderedPageBreak/>
              <w:t>Прв</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lastRenderedPageBreak/>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lastRenderedPageBreak/>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Втор</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Француски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Прв</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Втор</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Германски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Прв</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Втор</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Руски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Прв</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Втор</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Друг</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Прв</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Втор</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8. Број на ученици на кои им е обезбеден бесплатен превоз до училиштето</w:t>
      </w:r>
    </w:p>
    <w:tbl>
      <w:tblPr>
        <w:tblW w:w="0" w:type="auto"/>
        <w:tblCellSpacing w:w="0" w:type="dxa"/>
        <w:tblCellMar>
          <w:left w:w="0" w:type="dxa"/>
          <w:right w:w="0" w:type="dxa"/>
        </w:tblCellMar>
        <w:tblLook w:val="04A0"/>
      </w:tblPr>
      <w:tblGrid>
        <w:gridCol w:w="1823"/>
        <w:gridCol w:w="1823"/>
        <w:gridCol w:w="1823"/>
        <w:gridCol w:w="1823"/>
      </w:tblGrid>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I -V </w:t>
            </w:r>
            <w:proofErr w:type="spellStart"/>
            <w:r w:rsidRPr="00F4447D">
              <w:rPr>
                <w:rFonts w:ascii="Times New Roman" w:eastAsia="Times New Roman" w:hAnsi="Times New Roman" w:cs="Times New Roman"/>
              </w:rPr>
              <w:t>одделение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VI - IX </w:t>
            </w:r>
            <w:proofErr w:type="spellStart"/>
            <w:r w:rsidRPr="00F4447D">
              <w:rPr>
                <w:rFonts w:ascii="Times New Roman" w:eastAsia="Times New Roman" w:hAnsi="Times New Roman" w:cs="Times New Roman"/>
              </w:rPr>
              <w:t>одделение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sz w:val="26"/>
          <w:szCs w:val="26"/>
          <w:lang w:val="ru-RU"/>
        </w:rPr>
        <w:t>Податоци за наставниците</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9. Наставници според странскиот јазик кој го предаваат</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t>Во табелата се прикажуваат сите наставници што предаваат одреден странски јазик, без оглед на тоа дали е прв или втор странски јазик</w:t>
      </w:r>
    </w:p>
    <w:tbl>
      <w:tblPr>
        <w:tblW w:w="0" w:type="auto"/>
        <w:tblCellSpacing w:w="0" w:type="dxa"/>
        <w:tblCellMar>
          <w:left w:w="0" w:type="dxa"/>
          <w:right w:w="0" w:type="dxa"/>
        </w:tblCellMar>
        <w:tblLook w:val="04A0"/>
      </w:tblPr>
      <w:tblGrid>
        <w:gridCol w:w="1823"/>
        <w:gridCol w:w="1823"/>
        <w:gridCol w:w="1823"/>
        <w:gridCol w:w="1823"/>
      </w:tblGrid>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Англиски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Француски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Германски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Руски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Друг</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јазик</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10. Наставници според видот на работниот однос</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t>Наставник што предава во повеќе од едно училиште треба да се прикаже во секое училиште во кое работи, според видот на работниот однос што го засновал во соодветното училиште. Наставниците што работат во дневен престој треба да се прикажат во оваа табела (наставници за одделенска настава). Директорот и помошникот на директорот, исто така, треба да се внесат во оваа табела, распoредени во колоната "Наставници за одделенска настава" или во колоната "Наставници за предметна настава", во зависност од нивниот степен на образование. Наставници за прво одделение се наставниците што предаваат во I одделение според новата програма (деветтолетка).</w:t>
      </w:r>
    </w:p>
    <w:tbl>
      <w:tblPr>
        <w:tblW w:w="0" w:type="auto"/>
        <w:tblCellSpacing w:w="0" w:type="dxa"/>
        <w:tblCellMar>
          <w:left w:w="0" w:type="dxa"/>
          <w:right w:w="0" w:type="dxa"/>
        </w:tblCellMar>
        <w:tblLook w:val="04A0"/>
      </w:tblPr>
      <w:tblGrid>
        <w:gridCol w:w="1556"/>
        <w:gridCol w:w="1239"/>
        <w:gridCol w:w="974"/>
        <w:gridCol w:w="1238"/>
        <w:gridCol w:w="1461"/>
        <w:gridCol w:w="1461"/>
        <w:gridCol w:w="1461"/>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Наставници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прво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lastRenderedPageBreak/>
              <w:t>одделение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lastRenderedPageBreak/>
              <w:t>Наставници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одделенска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lastRenderedPageBreak/>
              <w:t>настава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lastRenderedPageBreak/>
              <w:t>Наставници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предметна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lastRenderedPageBreak/>
              <w:t>настава</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15</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неопределено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r w:rsidRPr="00F4447D">
              <w:rPr>
                <w:rFonts w:ascii="Times New Roman" w:eastAsia="Times New Roman" w:hAnsi="Times New Roman" w:cs="Times New Roman"/>
              </w:rPr>
              <w:t xml:space="preserve"> - </w:t>
            </w:r>
            <w:proofErr w:type="spellStart"/>
            <w:r w:rsidRPr="00F4447D">
              <w:rPr>
                <w:rFonts w:ascii="Times New Roman" w:eastAsia="Times New Roman" w:hAnsi="Times New Roman" w:cs="Times New Roman"/>
              </w:rPr>
              <w:t>со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полно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работно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неопределено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r w:rsidRPr="00F4447D">
              <w:rPr>
                <w:rFonts w:ascii="Times New Roman" w:eastAsia="Times New Roman" w:hAnsi="Times New Roman" w:cs="Times New Roman"/>
              </w:rPr>
              <w:t xml:space="preserve"> - </w:t>
            </w:r>
            <w:proofErr w:type="spellStart"/>
            <w:r w:rsidRPr="00F4447D">
              <w:rPr>
                <w:rFonts w:ascii="Times New Roman" w:eastAsia="Times New Roman" w:hAnsi="Times New Roman" w:cs="Times New Roman"/>
              </w:rPr>
              <w:t>со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пократко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од</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полното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работно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определено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r w:rsidRPr="00F4447D">
              <w:rPr>
                <w:rFonts w:ascii="Times New Roman" w:eastAsia="Times New Roman" w:hAnsi="Times New Roman" w:cs="Times New Roman"/>
              </w:rPr>
              <w:t xml:space="preserve"> - </w:t>
            </w:r>
            <w:proofErr w:type="spellStart"/>
            <w:r w:rsidRPr="00F4447D">
              <w:rPr>
                <w:rFonts w:ascii="Times New Roman" w:eastAsia="Times New Roman" w:hAnsi="Times New Roman" w:cs="Times New Roman"/>
              </w:rPr>
              <w:t>со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полно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работно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определено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r w:rsidRPr="00F4447D">
              <w:rPr>
                <w:rFonts w:ascii="Times New Roman" w:eastAsia="Times New Roman" w:hAnsi="Times New Roman" w:cs="Times New Roman"/>
              </w:rPr>
              <w:t xml:space="preserve"> - </w:t>
            </w:r>
            <w:proofErr w:type="spellStart"/>
            <w:r w:rsidRPr="00F4447D">
              <w:rPr>
                <w:rFonts w:ascii="Times New Roman" w:eastAsia="Times New Roman" w:hAnsi="Times New Roman" w:cs="Times New Roman"/>
              </w:rPr>
              <w:t>со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пократко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од</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полното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работно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време</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11. Број на наставници со пократко од полното работно време</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t>Во оваа табела се внесуваат сите наставници кои немаат полн фонд на часови во училиштето. Бројот на наставниците се внесува во соодветниот ред во зависност од бројот на одржаните часови.</w:t>
      </w:r>
    </w:p>
    <w:tbl>
      <w:tblPr>
        <w:tblW w:w="0" w:type="auto"/>
        <w:tblCellSpacing w:w="0" w:type="dxa"/>
        <w:tblCellMar>
          <w:left w:w="0" w:type="dxa"/>
          <w:right w:w="0" w:type="dxa"/>
        </w:tblCellMar>
        <w:tblLook w:val="04A0"/>
      </w:tblPr>
      <w:tblGrid>
        <w:gridCol w:w="1823"/>
        <w:gridCol w:w="1823"/>
        <w:gridCol w:w="1823"/>
        <w:gridCol w:w="1823"/>
        <w:gridCol w:w="1823"/>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До</w:t>
            </w:r>
            <w:proofErr w:type="spellEnd"/>
            <w:r w:rsidRPr="00F4447D">
              <w:rPr>
                <w:rFonts w:ascii="Times New Roman" w:eastAsia="Times New Roman" w:hAnsi="Times New Roman" w:cs="Times New Roman"/>
              </w:rPr>
              <w:t xml:space="preserve"> 3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4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5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6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7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8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9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10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11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12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13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14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15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16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17 </w:t>
            </w:r>
            <w:proofErr w:type="spellStart"/>
            <w:r w:rsidRPr="00F4447D">
              <w:rPr>
                <w:rFonts w:ascii="Times New Roman" w:eastAsia="Times New Roman" w:hAnsi="Times New Roman" w:cs="Times New Roman"/>
              </w:rPr>
              <w:t>часа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12. Наставници според фондот на часови, степенот на стручната подготовка и пол</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lastRenderedPageBreak/>
        <w:t>Раководниот кадар според стручната подготовка да се прикажe само еднаш во табела 12 или табела 13 во зависност каде поминуваат поголем дел од работното време</w:t>
      </w:r>
    </w:p>
    <w:tbl>
      <w:tblPr>
        <w:tblW w:w="0" w:type="auto"/>
        <w:tblCellSpacing w:w="0" w:type="dxa"/>
        <w:tblCellMar>
          <w:left w:w="0" w:type="dxa"/>
          <w:right w:w="0" w:type="dxa"/>
        </w:tblCellMar>
        <w:tblLook w:val="04A0"/>
      </w:tblPr>
      <w:tblGrid>
        <w:gridCol w:w="1654"/>
        <w:gridCol w:w="1575"/>
        <w:gridCol w:w="1462"/>
        <w:gridCol w:w="1575"/>
        <w:gridCol w:w="1558"/>
        <w:gridCol w:w="1566"/>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Со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полн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фонд</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часови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Со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неполн</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фонд</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часови</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Висока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Виша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Средна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Друга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13. Стручни соработници според степенот на стручна подготовка</w:t>
      </w:r>
    </w:p>
    <w:tbl>
      <w:tblPr>
        <w:tblW w:w="0" w:type="auto"/>
        <w:tblCellSpacing w:w="0" w:type="dxa"/>
        <w:tblCellMar>
          <w:left w:w="0" w:type="dxa"/>
          <w:right w:w="0" w:type="dxa"/>
        </w:tblCellMar>
        <w:tblLook w:val="04A0"/>
      </w:tblPr>
      <w:tblGrid>
        <w:gridCol w:w="1823"/>
        <w:gridCol w:w="1823"/>
        <w:gridCol w:w="1823"/>
        <w:gridCol w:w="1823"/>
        <w:gridCol w:w="1823"/>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Висока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Виша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Средна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Друга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стручна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подготовка</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0" w:line="240" w:lineRule="auto"/>
        <w:rPr>
          <w:rFonts w:ascii="Times New Roman" w:eastAsia="Times New Roman" w:hAnsi="Times New Roman" w:cs="Times New Roman"/>
          <w:sz w:val="24"/>
          <w:szCs w:val="24"/>
          <w:lang w:val="ru-RU"/>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b/>
          <w:bCs/>
        </w:rPr>
      </w:pP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b/>
          <w:bCs/>
          <w:lang w:val="ru-RU"/>
        </w:rPr>
        <w:t>14. Наставници според видот на наставата, полот и возраста</w:t>
      </w:r>
    </w:p>
    <w:p w:rsidR="00F4447D" w:rsidRPr="00F4447D" w:rsidRDefault="00F4447D" w:rsidP="00F4447D">
      <w:pPr>
        <w:spacing w:after="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18"/>
          <w:szCs w:val="18"/>
          <w:lang w:val="ru-RU"/>
        </w:rPr>
        <w:t>Наставниците се внесуваат во соодветна категорија на возраст според тоа колку години ќе наполнат до крајот на календарската година (31. 12)</w:t>
      </w:r>
    </w:p>
    <w:tbl>
      <w:tblPr>
        <w:tblW w:w="0" w:type="auto"/>
        <w:tblCellSpacing w:w="0" w:type="dxa"/>
        <w:tblCellMar>
          <w:left w:w="0" w:type="dxa"/>
          <w:right w:w="0" w:type="dxa"/>
        </w:tblCellMar>
        <w:tblLook w:val="04A0"/>
      </w:tblPr>
      <w:tblGrid>
        <w:gridCol w:w="565"/>
        <w:gridCol w:w="1184"/>
        <w:gridCol w:w="565"/>
        <w:gridCol w:w="956"/>
        <w:gridCol w:w="813"/>
        <w:gridCol w:w="956"/>
        <w:gridCol w:w="813"/>
        <w:gridCol w:w="956"/>
        <w:gridCol w:w="813"/>
        <w:gridCol w:w="956"/>
        <w:gridCol w:w="813"/>
      </w:tblGrid>
      <w:tr w:rsidR="00F4447D" w:rsidRPr="00F4447D" w:rsidTr="00F4447D">
        <w:trPr>
          <w:tblCellSpacing w:w="0" w:type="dxa"/>
        </w:trPr>
        <w:tc>
          <w:tcPr>
            <w:tcW w:w="182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vMerge w:val="restart"/>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gridSpan w:val="2"/>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gridSpan w:val="2"/>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Наставници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прво</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одделение</w:t>
            </w:r>
            <w:proofErr w:type="spellEnd"/>
          </w:p>
        </w:tc>
        <w:tc>
          <w:tcPr>
            <w:tcW w:w="1823" w:type="dxa"/>
            <w:gridSpan w:val="2"/>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Наставници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одделенска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настава</w:t>
            </w:r>
            <w:proofErr w:type="spellEnd"/>
          </w:p>
        </w:tc>
        <w:tc>
          <w:tcPr>
            <w:tcW w:w="1823" w:type="dxa"/>
            <w:gridSpan w:val="2"/>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Наставници</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за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предметна</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настава</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Жени</w:t>
            </w:r>
            <w:proofErr w:type="spellEnd"/>
          </w:p>
        </w:tc>
      </w:tr>
      <w:tr w:rsidR="00F4447D" w:rsidRPr="00F4447D" w:rsidTr="00F4447D">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Вкупно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До</w:t>
            </w:r>
            <w:proofErr w:type="spellEnd"/>
            <w:r w:rsidRPr="00F4447D">
              <w:rPr>
                <w:rFonts w:ascii="Times New Roman" w:eastAsia="Times New Roman" w:hAnsi="Times New Roman" w:cs="Times New Roman"/>
              </w:rPr>
              <w:t xml:space="preserve"> 25 </w:t>
            </w:r>
            <w:proofErr w:type="spellStart"/>
            <w:r w:rsidRPr="00F4447D">
              <w:rPr>
                <w:rFonts w:ascii="Times New Roman" w:eastAsia="Times New Roman" w:hAnsi="Times New Roman" w:cs="Times New Roman"/>
              </w:rPr>
              <w:lastRenderedPageBreak/>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lastRenderedPageBreak/>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lastRenderedPageBreak/>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26-29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30-34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35-39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40-44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6</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45-49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3</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7</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50-54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8</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55-59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9</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60-64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5</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4</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 xml:space="preserve">65 и </w:t>
            </w:r>
            <w:proofErr w:type="spellStart"/>
            <w:r w:rsidRPr="00F4447D">
              <w:rPr>
                <w:rFonts w:ascii="Times New Roman" w:eastAsia="Times New Roman" w:hAnsi="Times New Roman" w:cs="Times New Roman"/>
              </w:rPr>
              <w:t>повеќе</w:t>
            </w:r>
            <w:proofErr w:type="spellEnd"/>
            <w:r w:rsidRPr="00F4447D">
              <w:rPr>
                <w:rFonts w:ascii="Times New Roman" w:eastAsia="Times New Roman" w:hAnsi="Times New Roman" w:cs="Times New Roman"/>
              </w:rPr>
              <w:t xml:space="preserve"> </w:t>
            </w:r>
            <w:proofErr w:type="spellStart"/>
            <w:r w:rsidRPr="00F4447D">
              <w:rPr>
                <w:rFonts w:ascii="Times New Roman" w:eastAsia="Times New Roman" w:hAnsi="Times New Roman" w:cs="Times New Roman"/>
              </w:rPr>
              <w:t>години</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r w:rsidR="00F4447D" w:rsidRPr="00F4447D" w:rsidTr="00F4447D">
        <w:trPr>
          <w:tblCellSpacing w:w="0" w:type="dxa"/>
        </w:trPr>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11</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proofErr w:type="spellStart"/>
            <w:r w:rsidRPr="00F4447D">
              <w:rPr>
                <w:rFonts w:ascii="Times New Roman" w:eastAsia="Times New Roman" w:hAnsi="Times New Roman" w:cs="Times New Roman"/>
              </w:rPr>
              <w:t>Непознато</w:t>
            </w:r>
            <w:proofErr w:type="spellEnd"/>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12</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c>
          <w:tcPr>
            <w:tcW w:w="1823" w:type="dxa"/>
            <w:tcBorders>
              <w:top w:val="single" w:sz="6" w:space="0" w:color="000000"/>
              <w:left w:val="single" w:sz="6" w:space="0" w:color="000000"/>
              <w:bottom w:val="single" w:sz="6" w:space="0" w:color="000000"/>
              <w:right w:val="single" w:sz="6" w:space="0" w:color="000000"/>
            </w:tcBorders>
            <w:vAlign w:val="center"/>
            <w:hideMark/>
          </w:tcPr>
          <w:p w:rsidR="00F4447D" w:rsidRPr="00F4447D" w:rsidRDefault="00F4447D" w:rsidP="00F4447D">
            <w:pPr>
              <w:spacing w:after="0" w:line="240" w:lineRule="auto"/>
              <w:rPr>
                <w:rFonts w:ascii="Times New Roman" w:eastAsia="Times New Roman" w:hAnsi="Times New Roman" w:cs="Times New Roman"/>
              </w:rPr>
            </w:pPr>
            <w:r w:rsidRPr="00F4447D">
              <w:rPr>
                <w:rFonts w:ascii="Times New Roman" w:eastAsia="Times New Roman" w:hAnsi="Times New Roman" w:cs="Times New Roman"/>
              </w:rPr>
              <w:t>0</w:t>
            </w:r>
          </w:p>
        </w:tc>
      </w:tr>
    </w:tbl>
    <w:p w:rsidR="00F4447D" w:rsidRPr="00F4447D" w:rsidRDefault="00F4447D" w:rsidP="00F4447D">
      <w:pPr>
        <w:spacing w:after="240" w:line="240" w:lineRule="auto"/>
        <w:rPr>
          <w:rFonts w:ascii="Times New Roman" w:eastAsia="Times New Roman" w:hAnsi="Times New Roman" w:cs="Times New Roman"/>
          <w:sz w:val="24"/>
          <w:szCs w:val="24"/>
          <w:lang w:val="ru-RU"/>
        </w:rPr>
      </w:pPr>
      <w:r w:rsidRPr="00F4447D">
        <w:rPr>
          <w:rFonts w:ascii="Times New Roman" w:eastAsia="Times New Roman" w:hAnsi="Times New Roman" w:cs="Times New Roman"/>
          <w:sz w:val="24"/>
          <w:szCs w:val="24"/>
          <w:lang w:val="ru-RU"/>
        </w:rPr>
        <w:br/>
      </w:r>
    </w:p>
    <w:tbl>
      <w:tblPr>
        <w:tblW w:w="2180" w:type="pct"/>
        <w:jc w:val="right"/>
        <w:tblCellSpacing w:w="15" w:type="dxa"/>
        <w:tblLook w:val="04A0"/>
      </w:tblPr>
      <w:tblGrid>
        <w:gridCol w:w="1244"/>
        <w:gridCol w:w="2140"/>
        <w:gridCol w:w="736"/>
      </w:tblGrid>
      <w:tr w:rsidR="00F4447D" w:rsidRPr="00F4447D" w:rsidTr="00F4447D">
        <w:trPr>
          <w:tblCellSpacing w:w="15" w:type="dxa"/>
          <w:jc w:val="right"/>
        </w:trPr>
        <w:tc>
          <w:tcPr>
            <w:tcW w:w="1105" w:type="dxa"/>
            <w:tcMar>
              <w:top w:w="15" w:type="dxa"/>
              <w:left w:w="15" w:type="dxa"/>
              <w:bottom w:w="15" w:type="dxa"/>
              <w:right w:w="15" w:type="dxa"/>
            </w:tcMar>
            <w:vAlign w:val="center"/>
            <w:hideMark/>
          </w:tcPr>
          <w:p w:rsidR="00F4447D" w:rsidRPr="00F4447D" w:rsidRDefault="00F4447D" w:rsidP="00F4447D">
            <w:pPr>
              <w:spacing w:after="0" w:line="240" w:lineRule="auto"/>
              <w:rPr>
                <w:rFonts w:ascii="Arial" w:eastAsia="Times New Roman" w:hAnsi="Arial" w:cs="Arial"/>
                <w:lang w:val="mk-MK"/>
              </w:rPr>
            </w:pPr>
            <w:proofErr w:type="spellStart"/>
            <w:r w:rsidRPr="00F4447D">
              <w:rPr>
                <w:rFonts w:ascii="Arial" w:eastAsia="Times New Roman" w:hAnsi="Arial" w:cs="Arial"/>
              </w:rPr>
              <w:t>Поднесол</w:t>
            </w:r>
            <w:proofErr w:type="spellEnd"/>
            <w:r w:rsidRPr="00F4447D">
              <w:rPr>
                <w:rFonts w:ascii="Arial" w:eastAsia="Times New Roman" w:hAnsi="Arial" w:cs="Arial"/>
              </w:rPr>
              <w:t xml:space="preserve">: </w:t>
            </w:r>
            <w:r w:rsidRPr="00F4447D">
              <w:rPr>
                <w:rFonts w:ascii="Arial" w:eastAsia="Times New Roman" w:hAnsi="Arial" w:cs="Arial"/>
                <w:lang w:val="mk-MK"/>
              </w:rPr>
              <w:t>Педагог</w:t>
            </w:r>
          </w:p>
        </w:tc>
        <w:tc>
          <w:tcPr>
            <w:tcW w:w="2612" w:type="dxa"/>
            <w:gridSpan w:val="2"/>
            <w:tcMar>
              <w:top w:w="15" w:type="dxa"/>
              <w:left w:w="15" w:type="dxa"/>
              <w:bottom w:w="15" w:type="dxa"/>
              <w:right w:w="15" w:type="dxa"/>
            </w:tcMar>
            <w:vAlign w:val="center"/>
          </w:tcPr>
          <w:p w:rsidR="00F4447D" w:rsidRPr="00F4447D" w:rsidRDefault="00F4447D" w:rsidP="00F4447D">
            <w:pPr>
              <w:spacing w:after="0" w:line="240" w:lineRule="auto"/>
              <w:rPr>
                <w:rFonts w:ascii="Arial" w:eastAsia="Times New Roman" w:hAnsi="Arial" w:cs="Arial"/>
                <w:lang w:val="mk-MK"/>
              </w:rPr>
            </w:pPr>
          </w:p>
          <w:p w:rsidR="00F4447D" w:rsidRPr="00F4447D" w:rsidRDefault="00F4447D" w:rsidP="00F4447D">
            <w:pPr>
              <w:spacing w:after="0" w:line="240" w:lineRule="auto"/>
              <w:rPr>
                <w:rFonts w:ascii="Arial" w:eastAsia="Times New Roman" w:hAnsi="Arial" w:cs="Arial"/>
                <w:lang w:val="mk-MK"/>
              </w:rPr>
            </w:pPr>
            <w:r w:rsidRPr="00F4447D">
              <w:rPr>
                <w:rFonts w:ascii="Arial" w:eastAsia="Times New Roman" w:hAnsi="Arial" w:cs="Arial"/>
                <w:lang w:val="mk-MK"/>
              </w:rPr>
              <w:t>Марија Стојановска</w:t>
            </w:r>
          </w:p>
        </w:tc>
      </w:tr>
      <w:tr w:rsidR="00F4447D" w:rsidRPr="00F4447D" w:rsidTr="00F4447D">
        <w:trPr>
          <w:tblCellSpacing w:w="15" w:type="dxa"/>
          <w:jc w:val="right"/>
        </w:trPr>
        <w:tc>
          <w:tcPr>
            <w:tcW w:w="3080" w:type="dxa"/>
            <w:gridSpan w:val="2"/>
            <w:tcMar>
              <w:top w:w="15" w:type="dxa"/>
              <w:left w:w="15" w:type="dxa"/>
              <w:bottom w:w="15" w:type="dxa"/>
              <w:right w:w="15" w:type="dxa"/>
            </w:tcMar>
            <w:vAlign w:val="center"/>
            <w:hideMark/>
          </w:tcPr>
          <w:p w:rsidR="00F4447D" w:rsidRPr="00F4447D" w:rsidRDefault="00F4447D" w:rsidP="00F4447D">
            <w:pPr>
              <w:spacing w:after="0" w:line="240" w:lineRule="auto"/>
              <w:rPr>
                <w:rFonts w:ascii="Arial" w:eastAsia="Times New Roman" w:hAnsi="Arial" w:cs="Arial"/>
                <w:lang w:val="mk-MK"/>
              </w:rPr>
            </w:pPr>
            <w:r w:rsidRPr="00F4447D">
              <w:rPr>
                <w:rFonts w:ascii="Arial" w:eastAsia="Times New Roman" w:hAnsi="Arial" w:cs="Arial"/>
                <w:lang w:val="mk-MK"/>
              </w:rPr>
              <w:t xml:space="preserve"> </w:t>
            </w:r>
            <w:proofErr w:type="spellStart"/>
            <w:r w:rsidRPr="00F4447D">
              <w:rPr>
                <w:rFonts w:ascii="Arial" w:eastAsia="Times New Roman" w:hAnsi="Arial" w:cs="Arial"/>
              </w:rPr>
              <w:t>Одобрил</w:t>
            </w:r>
            <w:proofErr w:type="spellEnd"/>
            <w:r w:rsidRPr="00F4447D">
              <w:rPr>
                <w:rFonts w:ascii="Arial" w:eastAsia="Times New Roman" w:hAnsi="Arial" w:cs="Arial"/>
                <w:lang w:val="mk-MK"/>
              </w:rPr>
              <w:t>:</w:t>
            </w:r>
          </w:p>
          <w:p w:rsidR="00F4447D" w:rsidRPr="00F4447D" w:rsidRDefault="00F4447D" w:rsidP="00F4447D">
            <w:pPr>
              <w:spacing w:after="0" w:line="240" w:lineRule="auto"/>
              <w:rPr>
                <w:rFonts w:ascii="Arial" w:eastAsia="Times New Roman" w:hAnsi="Arial" w:cs="Arial"/>
                <w:lang w:val="mk-MK"/>
              </w:rPr>
            </w:pPr>
            <w:r w:rsidRPr="00F4447D">
              <w:rPr>
                <w:rFonts w:ascii="Arial" w:eastAsia="Times New Roman" w:hAnsi="Arial" w:cs="Arial"/>
                <w:lang w:val="mk-MK"/>
              </w:rPr>
              <w:t>Директор Тања Николова</w:t>
            </w:r>
          </w:p>
        </w:tc>
        <w:tc>
          <w:tcPr>
            <w:tcW w:w="637" w:type="dxa"/>
            <w:tcMar>
              <w:top w:w="15" w:type="dxa"/>
              <w:left w:w="15" w:type="dxa"/>
              <w:bottom w:w="15" w:type="dxa"/>
              <w:right w:w="15" w:type="dxa"/>
            </w:tcMar>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r w:rsidR="00F4447D" w:rsidRPr="00F4447D" w:rsidTr="00F4447D">
        <w:trPr>
          <w:tblCellSpacing w:w="15" w:type="dxa"/>
          <w:jc w:val="right"/>
        </w:trPr>
        <w:tc>
          <w:tcPr>
            <w:tcW w:w="3080" w:type="dxa"/>
            <w:gridSpan w:val="2"/>
            <w:tcMar>
              <w:top w:w="15" w:type="dxa"/>
              <w:left w:w="15" w:type="dxa"/>
              <w:bottom w:w="15" w:type="dxa"/>
              <w:right w:w="15" w:type="dxa"/>
            </w:tcMar>
            <w:vAlign w:val="center"/>
            <w:hideMark/>
          </w:tcPr>
          <w:p w:rsidR="00F4447D" w:rsidRPr="00F4447D" w:rsidRDefault="00F4447D" w:rsidP="00F4447D">
            <w:pPr>
              <w:spacing w:after="0" w:line="240" w:lineRule="auto"/>
              <w:jc w:val="right"/>
              <w:rPr>
                <w:rFonts w:ascii="Arial" w:eastAsia="Times New Roman" w:hAnsi="Arial" w:cs="Arial"/>
              </w:rPr>
            </w:pPr>
            <w:proofErr w:type="spellStart"/>
            <w:r w:rsidRPr="00F4447D">
              <w:rPr>
                <w:rFonts w:ascii="Arial" w:eastAsia="Times New Roman" w:hAnsi="Arial" w:cs="Arial"/>
              </w:rPr>
              <w:t>Потрошено</w:t>
            </w:r>
            <w:proofErr w:type="spellEnd"/>
            <w:r w:rsidRPr="00F4447D">
              <w:rPr>
                <w:rFonts w:ascii="Arial" w:eastAsia="Times New Roman" w:hAnsi="Arial" w:cs="Arial"/>
              </w:rPr>
              <w:t xml:space="preserve"> </w:t>
            </w:r>
            <w:proofErr w:type="spellStart"/>
            <w:r w:rsidRPr="00F4447D">
              <w:rPr>
                <w:rFonts w:ascii="Arial" w:eastAsia="Times New Roman" w:hAnsi="Arial" w:cs="Arial"/>
              </w:rPr>
              <w:t>време</w:t>
            </w:r>
            <w:proofErr w:type="spellEnd"/>
            <w:r w:rsidRPr="00F4447D">
              <w:rPr>
                <w:rFonts w:ascii="Arial" w:eastAsia="Times New Roman" w:hAnsi="Arial" w:cs="Arial"/>
              </w:rPr>
              <w:t xml:space="preserve"> (</w:t>
            </w:r>
            <w:proofErr w:type="spellStart"/>
            <w:r w:rsidRPr="00F4447D">
              <w:rPr>
                <w:rFonts w:ascii="Arial" w:eastAsia="Times New Roman" w:hAnsi="Arial" w:cs="Arial"/>
              </w:rPr>
              <w:t>часови</w:t>
            </w:r>
            <w:proofErr w:type="spellEnd"/>
            <w:r w:rsidRPr="00F4447D">
              <w:rPr>
                <w:rFonts w:ascii="Arial" w:eastAsia="Times New Roman" w:hAnsi="Arial" w:cs="Arial"/>
              </w:rPr>
              <w:t xml:space="preserve"> и </w:t>
            </w:r>
            <w:proofErr w:type="spellStart"/>
            <w:r w:rsidRPr="00F4447D">
              <w:rPr>
                <w:rFonts w:ascii="Arial" w:eastAsia="Times New Roman" w:hAnsi="Arial" w:cs="Arial"/>
              </w:rPr>
              <w:t>минути</w:t>
            </w:r>
            <w:proofErr w:type="spellEnd"/>
            <w:r w:rsidRPr="00F4447D">
              <w:rPr>
                <w:rFonts w:ascii="Arial" w:eastAsia="Times New Roman" w:hAnsi="Arial" w:cs="Arial"/>
              </w:rPr>
              <w:t xml:space="preserve">): </w:t>
            </w:r>
          </w:p>
        </w:tc>
        <w:tc>
          <w:tcPr>
            <w:tcW w:w="637" w:type="dxa"/>
            <w:tcMar>
              <w:top w:w="15" w:type="dxa"/>
              <w:left w:w="15" w:type="dxa"/>
              <w:bottom w:w="15" w:type="dxa"/>
              <w:right w:w="15" w:type="dxa"/>
            </w:tcMar>
            <w:vAlign w:val="center"/>
            <w:hideMark/>
          </w:tcPr>
          <w:p w:rsidR="00F4447D" w:rsidRPr="00F4447D" w:rsidRDefault="00F4447D" w:rsidP="00F4447D">
            <w:pPr>
              <w:spacing w:after="0" w:line="240" w:lineRule="auto"/>
              <w:rPr>
                <w:rFonts w:ascii="Times New Roman" w:eastAsia="Times New Roman" w:hAnsi="Times New Roman" w:cs="Times New Roman"/>
                <w:sz w:val="20"/>
                <w:szCs w:val="20"/>
              </w:rPr>
            </w:pPr>
          </w:p>
        </w:tc>
      </w:tr>
    </w:tbl>
    <w:p w:rsidR="00F4447D" w:rsidRPr="00F4447D" w:rsidRDefault="00F4447D" w:rsidP="00F4447D">
      <w:pPr>
        <w:spacing w:after="0" w:line="240" w:lineRule="auto"/>
        <w:rPr>
          <w:rFonts w:ascii="Times New Roman" w:eastAsia="Times New Roman" w:hAnsi="Times New Roman" w:cs="Times New Roman"/>
          <w:sz w:val="24"/>
          <w:szCs w:val="24"/>
        </w:rPr>
      </w:pPr>
    </w:p>
    <w:p w:rsidR="00D55AEF" w:rsidRDefault="00D55AEF"/>
    <w:sectPr w:rsidR="00D55AEF" w:rsidSect="00D55A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47D"/>
    <w:rsid w:val="00D55AEF"/>
    <w:rsid w:val="00F44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47D"/>
    <w:rPr>
      <w:color w:val="0000FF"/>
      <w:u w:val="single"/>
    </w:rPr>
  </w:style>
  <w:style w:type="character" w:styleId="FollowedHyperlink">
    <w:name w:val="FollowedHyperlink"/>
    <w:basedOn w:val="DefaultParagraphFont"/>
    <w:uiPriority w:val="99"/>
    <w:semiHidden/>
    <w:unhideWhenUsed/>
    <w:rsid w:val="00F4447D"/>
    <w:rPr>
      <w:color w:val="800080"/>
      <w:u w:val="single"/>
    </w:rPr>
  </w:style>
  <w:style w:type="paragraph" w:styleId="BalloonText">
    <w:name w:val="Balloon Text"/>
    <w:basedOn w:val="Normal"/>
    <w:link w:val="BalloonTextChar"/>
    <w:uiPriority w:val="99"/>
    <w:semiHidden/>
    <w:unhideWhenUsed/>
    <w:rsid w:val="00F4447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4447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781178">
      <w:bodyDiv w:val="1"/>
      <w:marLeft w:val="0"/>
      <w:marRight w:val="0"/>
      <w:marTop w:val="0"/>
      <w:marBottom w:val="0"/>
      <w:divBdr>
        <w:top w:val="none" w:sz="0" w:space="0" w:color="auto"/>
        <w:left w:val="none" w:sz="0" w:space="0" w:color="auto"/>
        <w:bottom w:val="none" w:sz="0" w:space="0" w:color="auto"/>
        <w:right w:val="none" w:sz="0" w:space="0" w:color="auto"/>
      </w:divBdr>
      <w:divsChild>
        <w:div w:id="1534269733">
          <w:marLeft w:val="0"/>
          <w:marRight w:val="0"/>
          <w:marTop w:val="0"/>
          <w:marBottom w:val="0"/>
          <w:divBdr>
            <w:top w:val="none" w:sz="0" w:space="0" w:color="auto"/>
            <w:left w:val="none" w:sz="0" w:space="0" w:color="auto"/>
            <w:bottom w:val="none" w:sz="0" w:space="0" w:color="auto"/>
            <w:right w:val="none" w:sz="0" w:space="0" w:color="auto"/>
          </w:divBdr>
        </w:div>
        <w:div w:id="957371746">
          <w:marLeft w:val="0"/>
          <w:marRight w:val="0"/>
          <w:marTop w:val="0"/>
          <w:marBottom w:val="0"/>
          <w:divBdr>
            <w:top w:val="none" w:sz="0" w:space="0" w:color="auto"/>
            <w:left w:val="none" w:sz="0" w:space="0" w:color="auto"/>
            <w:bottom w:val="none" w:sz="0" w:space="0" w:color="auto"/>
            <w:right w:val="none" w:sz="0" w:space="0" w:color="auto"/>
          </w:divBdr>
        </w:div>
        <w:div w:id="660816466">
          <w:marLeft w:val="0"/>
          <w:marRight w:val="0"/>
          <w:marTop w:val="0"/>
          <w:marBottom w:val="0"/>
          <w:divBdr>
            <w:top w:val="none" w:sz="0" w:space="0" w:color="auto"/>
            <w:left w:val="none" w:sz="0" w:space="0" w:color="auto"/>
            <w:bottom w:val="none" w:sz="0" w:space="0" w:color="auto"/>
            <w:right w:val="none" w:sz="0" w:space="0" w:color="auto"/>
          </w:divBdr>
        </w:div>
        <w:div w:id="1302422918">
          <w:marLeft w:val="0"/>
          <w:marRight w:val="0"/>
          <w:marTop w:val="0"/>
          <w:marBottom w:val="0"/>
          <w:divBdr>
            <w:top w:val="none" w:sz="0" w:space="0" w:color="auto"/>
            <w:left w:val="none" w:sz="0" w:space="0" w:color="auto"/>
            <w:bottom w:val="none" w:sz="0" w:space="0" w:color="auto"/>
            <w:right w:val="none" w:sz="0" w:space="0" w:color="auto"/>
          </w:divBdr>
        </w:div>
        <w:div w:id="2117938596">
          <w:marLeft w:val="0"/>
          <w:marRight w:val="0"/>
          <w:marTop w:val="0"/>
          <w:marBottom w:val="0"/>
          <w:divBdr>
            <w:top w:val="none" w:sz="0" w:space="0" w:color="auto"/>
            <w:left w:val="none" w:sz="0" w:space="0" w:color="auto"/>
            <w:bottom w:val="none" w:sz="0" w:space="0" w:color="auto"/>
            <w:right w:val="none" w:sz="0" w:space="0" w:color="auto"/>
          </w:divBdr>
        </w:div>
        <w:div w:id="128203769">
          <w:marLeft w:val="0"/>
          <w:marRight w:val="0"/>
          <w:marTop w:val="0"/>
          <w:marBottom w:val="0"/>
          <w:divBdr>
            <w:top w:val="none" w:sz="0" w:space="0" w:color="auto"/>
            <w:left w:val="none" w:sz="0" w:space="0" w:color="auto"/>
            <w:bottom w:val="none" w:sz="0" w:space="0" w:color="auto"/>
            <w:right w:val="none" w:sz="0" w:space="0" w:color="auto"/>
          </w:divBdr>
        </w:div>
        <w:div w:id="1730417731">
          <w:marLeft w:val="0"/>
          <w:marRight w:val="0"/>
          <w:marTop w:val="0"/>
          <w:marBottom w:val="0"/>
          <w:divBdr>
            <w:top w:val="none" w:sz="0" w:space="0" w:color="auto"/>
            <w:left w:val="none" w:sz="0" w:space="0" w:color="auto"/>
            <w:bottom w:val="none" w:sz="0" w:space="0" w:color="auto"/>
            <w:right w:val="none" w:sz="0" w:space="0" w:color="auto"/>
          </w:divBdr>
        </w:div>
        <w:div w:id="1538658724">
          <w:marLeft w:val="0"/>
          <w:marRight w:val="0"/>
          <w:marTop w:val="0"/>
          <w:marBottom w:val="0"/>
          <w:divBdr>
            <w:top w:val="none" w:sz="0" w:space="0" w:color="auto"/>
            <w:left w:val="none" w:sz="0" w:space="0" w:color="auto"/>
            <w:bottom w:val="none" w:sz="0" w:space="0" w:color="auto"/>
            <w:right w:val="none" w:sz="0" w:space="0" w:color="auto"/>
          </w:divBdr>
        </w:div>
        <w:div w:id="1564565364">
          <w:marLeft w:val="0"/>
          <w:marRight w:val="0"/>
          <w:marTop w:val="0"/>
          <w:marBottom w:val="0"/>
          <w:divBdr>
            <w:top w:val="none" w:sz="0" w:space="0" w:color="auto"/>
            <w:left w:val="none" w:sz="0" w:space="0" w:color="auto"/>
            <w:bottom w:val="none" w:sz="0" w:space="0" w:color="auto"/>
            <w:right w:val="none" w:sz="0" w:space="0" w:color="auto"/>
          </w:divBdr>
        </w:div>
        <w:div w:id="47535742">
          <w:marLeft w:val="0"/>
          <w:marRight w:val="0"/>
          <w:marTop w:val="0"/>
          <w:marBottom w:val="0"/>
          <w:divBdr>
            <w:top w:val="none" w:sz="0" w:space="0" w:color="auto"/>
            <w:left w:val="none" w:sz="0" w:space="0" w:color="auto"/>
            <w:bottom w:val="none" w:sz="0" w:space="0" w:color="auto"/>
            <w:right w:val="none" w:sz="0" w:space="0" w:color="auto"/>
          </w:divBdr>
        </w:div>
        <w:div w:id="888689296">
          <w:marLeft w:val="0"/>
          <w:marRight w:val="0"/>
          <w:marTop w:val="0"/>
          <w:marBottom w:val="0"/>
          <w:divBdr>
            <w:top w:val="none" w:sz="0" w:space="0" w:color="auto"/>
            <w:left w:val="none" w:sz="0" w:space="0" w:color="auto"/>
            <w:bottom w:val="none" w:sz="0" w:space="0" w:color="auto"/>
            <w:right w:val="none" w:sz="0" w:space="0" w:color="auto"/>
          </w:divBdr>
        </w:div>
        <w:div w:id="1943605845">
          <w:marLeft w:val="0"/>
          <w:marRight w:val="0"/>
          <w:marTop w:val="0"/>
          <w:marBottom w:val="0"/>
          <w:divBdr>
            <w:top w:val="none" w:sz="0" w:space="0" w:color="auto"/>
            <w:left w:val="none" w:sz="0" w:space="0" w:color="auto"/>
            <w:bottom w:val="none" w:sz="0" w:space="0" w:color="auto"/>
            <w:right w:val="none" w:sz="0" w:space="0" w:color="auto"/>
          </w:divBdr>
        </w:div>
        <w:div w:id="1249387937">
          <w:marLeft w:val="0"/>
          <w:marRight w:val="0"/>
          <w:marTop w:val="0"/>
          <w:marBottom w:val="0"/>
          <w:divBdr>
            <w:top w:val="none" w:sz="0" w:space="0" w:color="auto"/>
            <w:left w:val="none" w:sz="0" w:space="0" w:color="auto"/>
            <w:bottom w:val="none" w:sz="0" w:space="0" w:color="auto"/>
            <w:right w:val="none" w:sz="0" w:space="0" w:color="auto"/>
          </w:divBdr>
        </w:div>
        <w:div w:id="854611125">
          <w:marLeft w:val="0"/>
          <w:marRight w:val="0"/>
          <w:marTop w:val="0"/>
          <w:marBottom w:val="0"/>
          <w:divBdr>
            <w:top w:val="none" w:sz="0" w:space="0" w:color="auto"/>
            <w:left w:val="none" w:sz="0" w:space="0" w:color="auto"/>
            <w:bottom w:val="none" w:sz="0" w:space="0" w:color="auto"/>
            <w:right w:val="none" w:sz="0" w:space="0" w:color="auto"/>
          </w:divBdr>
        </w:div>
        <w:div w:id="1267078727">
          <w:marLeft w:val="0"/>
          <w:marRight w:val="0"/>
          <w:marTop w:val="0"/>
          <w:marBottom w:val="0"/>
          <w:divBdr>
            <w:top w:val="none" w:sz="0" w:space="0" w:color="auto"/>
            <w:left w:val="none" w:sz="0" w:space="0" w:color="auto"/>
            <w:bottom w:val="none" w:sz="0" w:space="0" w:color="auto"/>
            <w:right w:val="none" w:sz="0" w:space="0" w:color="auto"/>
          </w:divBdr>
        </w:div>
        <w:div w:id="855339952">
          <w:marLeft w:val="0"/>
          <w:marRight w:val="0"/>
          <w:marTop w:val="0"/>
          <w:marBottom w:val="0"/>
          <w:divBdr>
            <w:top w:val="none" w:sz="0" w:space="0" w:color="auto"/>
            <w:left w:val="none" w:sz="0" w:space="0" w:color="auto"/>
            <w:bottom w:val="none" w:sz="0" w:space="0" w:color="auto"/>
            <w:right w:val="none" w:sz="0" w:space="0" w:color="auto"/>
          </w:divBdr>
        </w:div>
        <w:div w:id="1406802632">
          <w:marLeft w:val="0"/>
          <w:marRight w:val="0"/>
          <w:marTop w:val="0"/>
          <w:marBottom w:val="0"/>
          <w:divBdr>
            <w:top w:val="none" w:sz="0" w:space="0" w:color="auto"/>
            <w:left w:val="none" w:sz="0" w:space="0" w:color="auto"/>
            <w:bottom w:val="none" w:sz="0" w:space="0" w:color="auto"/>
            <w:right w:val="none" w:sz="0" w:space="0" w:color="auto"/>
          </w:divBdr>
        </w:div>
        <w:div w:id="2138838246">
          <w:marLeft w:val="0"/>
          <w:marRight w:val="0"/>
          <w:marTop w:val="0"/>
          <w:marBottom w:val="0"/>
          <w:divBdr>
            <w:top w:val="none" w:sz="0" w:space="0" w:color="auto"/>
            <w:left w:val="none" w:sz="0" w:space="0" w:color="auto"/>
            <w:bottom w:val="none" w:sz="0" w:space="0" w:color="auto"/>
            <w:right w:val="none" w:sz="0" w:space="0" w:color="auto"/>
          </w:divBdr>
        </w:div>
        <w:div w:id="1155612948">
          <w:marLeft w:val="0"/>
          <w:marRight w:val="0"/>
          <w:marTop w:val="0"/>
          <w:marBottom w:val="0"/>
          <w:divBdr>
            <w:top w:val="none" w:sz="0" w:space="0" w:color="auto"/>
            <w:left w:val="none" w:sz="0" w:space="0" w:color="auto"/>
            <w:bottom w:val="none" w:sz="0" w:space="0" w:color="auto"/>
            <w:right w:val="none" w:sz="0" w:space="0" w:color="auto"/>
          </w:divBdr>
        </w:div>
        <w:div w:id="643045996">
          <w:marLeft w:val="0"/>
          <w:marRight w:val="0"/>
          <w:marTop w:val="0"/>
          <w:marBottom w:val="0"/>
          <w:divBdr>
            <w:top w:val="none" w:sz="0" w:space="0" w:color="auto"/>
            <w:left w:val="none" w:sz="0" w:space="0" w:color="auto"/>
            <w:bottom w:val="none" w:sz="0" w:space="0" w:color="auto"/>
            <w:right w:val="none" w:sz="0" w:space="0" w:color="auto"/>
          </w:divBdr>
        </w:div>
        <w:div w:id="694961925">
          <w:marLeft w:val="0"/>
          <w:marRight w:val="0"/>
          <w:marTop w:val="0"/>
          <w:marBottom w:val="0"/>
          <w:divBdr>
            <w:top w:val="none" w:sz="0" w:space="0" w:color="auto"/>
            <w:left w:val="none" w:sz="0" w:space="0" w:color="auto"/>
            <w:bottom w:val="none" w:sz="0" w:space="0" w:color="auto"/>
            <w:right w:val="none" w:sz="0" w:space="0" w:color="auto"/>
          </w:divBdr>
        </w:div>
        <w:div w:id="555745921">
          <w:marLeft w:val="0"/>
          <w:marRight w:val="0"/>
          <w:marTop w:val="0"/>
          <w:marBottom w:val="0"/>
          <w:divBdr>
            <w:top w:val="none" w:sz="0" w:space="0" w:color="auto"/>
            <w:left w:val="none" w:sz="0" w:space="0" w:color="auto"/>
            <w:bottom w:val="none" w:sz="0" w:space="0" w:color="auto"/>
            <w:right w:val="none" w:sz="0" w:space="0" w:color="auto"/>
          </w:divBdr>
        </w:div>
        <w:div w:id="596451849">
          <w:marLeft w:val="0"/>
          <w:marRight w:val="0"/>
          <w:marTop w:val="0"/>
          <w:marBottom w:val="0"/>
          <w:divBdr>
            <w:top w:val="none" w:sz="0" w:space="0" w:color="auto"/>
            <w:left w:val="none" w:sz="0" w:space="0" w:color="auto"/>
            <w:bottom w:val="none" w:sz="0" w:space="0" w:color="auto"/>
            <w:right w:val="none" w:sz="0" w:space="0" w:color="auto"/>
          </w:divBdr>
        </w:div>
        <w:div w:id="1413967798">
          <w:marLeft w:val="0"/>
          <w:marRight w:val="0"/>
          <w:marTop w:val="0"/>
          <w:marBottom w:val="0"/>
          <w:divBdr>
            <w:top w:val="none" w:sz="0" w:space="0" w:color="auto"/>
            <w:left w:val="none" w:sz="0" w:space="0" w:color="auto"/>
            <w:bottom w:val="none" w:sz="0" w:space="0" w:color="auto"/>
            <w:right w:val="none" w:sz="0" w:space="0" w:color="auto"/>
          </w:divBdr>
        </w:div>
        <w:div w:id="1406993162">
          <w:marLeft w:val="0"/>
          <w:marRight w:val="0"/>
          <w:marTop w:val="0"/>
          <w:marBottom w:val="0"/>
          <w:divBdr>
            <w:top w:val="none" w:sz="0" w:space="0" w:color="auto"/>
            <w:left w:val="none" w:sz="0" w:space="0" w:color="auto"/>
            <w:bottom w:val="none" w:sz="0" w:space="0" w:color="auto"/>
            <w:right w:val="none" w:sz="0" w:space="0" w:color="auto"/>
          </w:divBdr>
        </w:div>
        <w:div w:id="480315112">
          <w:marLeft w:val="0"/>
          <w:marRight w:val="0"/>
          <w:marTop w:val="0"/>
          <w:marBottom w:val="0"/>
          <w:divBdr>
            <w:top w:val="none" w:sz="0" w:space="0" w:color="auto"/>
            <w:left w:val="none" w:sz="0" w:space="0" w:color="auto"/>
            <w:bottom w:val="none" w:sz="0" w:space="0" w:color="auto"/>
            <w:right w:val="none" w:sz="0" w:space="0" w:color="auto"/>
          </w:divBdr>
        </w:div>
        <w:div w:id="185949903">
          <w:marLeft w:val="0"/>
          <w:marRight w:val="0"/>
          <w:marTop w:val="0"/>
          <w:marBottom w:val="0"/>
          <w:divBdr>
            <w:top w:val="none" w:sz="0" w:space="0" w:color="auto"/>
            <w:left w:val="none" w:sz="0" w:space="0" w:color="auto"/>
            <w:bottom w:val="none" w:sz="0" w:space="0" w:color="auto"/>
            <w:right w:val="none" w:sz="0" w:space="0" w:color="auto"/>
          </w:divBdr>
        </w:div>
        <w:div w:id="1426728572">
          <w:marLeft w:val="0"/>
          <w:marRight w:val="0"/>
          <w:marTop w:val="0"/>
          <w:marBottom w:val="0"/>
          <w:divBdr>
            <w:top w:val="none" w:sz="0" w:space="0" w:color="auto"/>
            <w:left w:val="none" w:sz="0" w:space="0" w:color="auto"/>
            <w:bottom w:val="none" w:sz="0" w:space="0" w:color="auto"/>
            <w:right w:val="none" w:sz="0" w:space="0" w:color="auto"/>
          </w:divBdr>
        </w:div>
        <w:div w:id="1998996498">
          <w:marLeft w:val="0"/>
          <w:marRight w:val="0"/>
          <w:marTop w:val="0"/>
          <w:marBottom w:val="0"/>
          <w:divBdr>
            <w:top w:val="none" w:sz="0" w:space="0" w:color="auto"/>
            <w:left w:val="none" w:sz="0" w:space="0" w:color="auto"/>
            <w:bottom w:val="none" w:sz="0" w:space="0" w:color="auto"/>
            <w:right w:val="none" w:sz="0" w:space="0" w:color="auto"/>
          </w:divBdr>
        </w:div>
        <w:div w:id="2141533613">
          <w:marLeft w:val="0"/>
          <w:marRight w:val="0"/>
          <w:marTop w:val="0"/>
          <w:marBottom w:val="0"/>
          <w:divBdr>
            <w:top w:val="none" w:sz="0" w:space="0" w:color="auto"/>
            <w:left w:val="none" w:sz="0" w:space="0" w:color="auto"/>
            <w:bottom w:val="none" w:sz="0" w:space="0" w:color="auto"/>
            <w:right w:val="none" w:sz="0" w:space="0" w:color="auto"/>
          </w:divBdr>
        </w:div>
        <w:div w:id="1469667523">
          <w:marLeft w:val="0"/>
          <w:marRight w:val="0"/>
          <w:marTop w:val="0"/>
          <w:marBottom w:val="0"/>
          <w:divBdr>
            <w:top w:val="none" w:sz="0" w:space="0" w:color="auto"/>
            <w:left w:val="none" w:sz="0" w:space="0" w:color="auto"/>
            <w:bottom w:val="none" w:sz="0" w:space="0" w:color="auto"/>
            <w:right w:val="none" w:sz="0" w:space="0" w:color="auto"/>
          </w:divBdr>
        </w:div>
        <w:div w:id="1145927773">
          <w:marLeft w:val="0"/>
          <w:marRight w:val="0"/>
          <w:marTop w:val="0"/>
          <w:marBottom w:val="0"/>
          <w:divBdr>
            <w:top w:val="none" w:sz="0" w:space="0" w:color="auto"/>
            <w:left w:val="none" w:sz="0" w:space="0" w:color="auto"/>
            <w:bottom w:val="none" w:sz="0" w:space="0" w:color="auto"/>
            <w:right w:val="none" w:sz="0" w:space="0" w:color="auto"/>
          </w:divBdr>
        </w:div>
        <w:div w:id="624194200">
          <w:marLeft w:val="0"/>
          <w:marRight w:val="0"/>
          <w:marTop w:val="0"/>
          <w:marBottom w:val="0"/>
          <w:divBdr>
            <w:top w:val="none" w:sz="0" w:space="0" w:color="auto"/>
            <w:left w:val="none" w:sz="0" w:space="0" w:color="auto"/>
            <w:bottom w:val="none" w:sz="0" w:space="0" w:color="auto"/>
            <w:right w:val="none" w:sz="0" w:space="0" w:color="auto"/>
          </w:divBdr>
        </w:div>
        <w:div w:id="154717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2022-01-28T10:54:00Z</dcterms:created>
  <dcterms:modified xsi:type="dcterms:W3CDTF">2022-01-28T10:54:00Z</dcterms:modified>
</cp:coreProperties>
</file>